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5771" w:rsidRDefault="001171A3">
      <w:pPr>
        <w:rPr>
          <w:b/>
          <w:sz w:val="36"/>
          <w:szCs w:val="36"/>
        </w:rPr>
      </w:pPr>
      <w:r>
        <w:rPr>
          <w:sz w:val="32"/>
          <w:szCs w:val="32"/>
        </w:rPr>
        <w:t xml:space="preserve">                                       </w:t>
      </w:r>
      <w:r w:rsidRPr="001171A3">
        <w:rPr>
          <w:b/>
          <w:sz w:val="36"/>
          <w:szCs w:val="36"/>
        </w:rPr>
        <w:t>Zápis ze schůze 2.11.2022</w:t>
      </w:r>
    </w:p>
    <w:p w:rsidR="001171A3" w:rsidRPr="002530A2" w:rsidRDefault="001171A3">
      <w:pPr>
        <w:rPr>
          <w:rFonts w:ascii="Calibri" w:hAnsi="Calibri" w:cs="Calibri"/>
          <w:sz w:val="36"/>
          <w:szCs w:val="36"/>
        </w:rPr>
      </w:pPr>
    </w:p>
    <w:p w:rsidR="001171A3" w:rsidRDefault="002530A2">
      <w:pPr>
        <w:rPr>
          <w:rFonts w:ascii="Calibri" w:hAnsi="Calibri" w:cs="Calibri"/>
          <w:sz w:val="24"/>
          <w:szCs w:val="24"/>
        </w:rPr>
      </w:pPr>
      <w:r w:rsidRPr="002530A2">
        <w:rPr>
          <w:rFonts w:ascii="Calibri" w:hAnsi="Calibri" w:cs="Calibri"/>
          <w:sz w:val="24"/>
          <w:szCs w:val="24"/>
        </w:rPr>
        <w:t>Úvod schůze byl věnován organizačním informacím – hlasovací lístky.</w:t>
      </w:r>
    </w:p>
    <w:p w:rsidR="002530A2" w:rsidRDefault="002530A2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Schůze je usnášeníschopná, účast byla </w:t>
      </w:r>
      <w:r w:rsidR="00073CDB">
        <w:rPr>
          <w:rFonts w:ascii="Calibri" w:hAnsi="Calibri" w:cs="Calibri"/>
          <w:sz w:val="24"/>
          <w:szCs w:val="24"/>
        </w:rPr>
        <w:t>55,27</w:t>
      </w:r>
      <w:r>
        <w:rPr>
          <w:rFonts w:ascii="Calibri" w:hAnsi="Calibri" w:cs="Calibri"/>
          <w:sz w:val="24"/>
          <w:szCs w:val="24"/>
        </w:rPr>
        <w:t xml:space="preserve"> %.</w:t>
      </w:r>
    </w:p>
    <w:p w:rsidR="00EB289D" w:rsidRDefault="002530A2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Schůzi zahájila předsedkyně výboru Mgr. Kalvodová zprávou o průběhu oprav a údržbářských prací, které proběhly v roce 2022. Seznámila účastníky schůze s problémem, který se týká rozšíření štěnic v bytových prostorách domu a jejich opakovanou deratizací během roku. Dále hovořila o nutnosti výměny vodoměrů na studenou vodu ve všech bytech za vodoměry s dálkovým odečtem a opravě podlahy v</w:t>
      </w:r>
      <w:r w:rsidR="006D3575">
        <w:rPr>
          <w:rFonts w:ascii="Calibri" w:hAnsi="Calibri" w:cs="Calibri"/>
          <w:sz w:val="24"/>
          <w:szCs w:val="24"/>
        </w:rPr>
        <w:t> </w:t>
      </w:r>
      <w:r>
        <w:rPr>
          <w:rFonts w:ascii="Calibri" w:hAnsi="Calibri" w:cs="Calibri"/>
          <w:sz w:val="24"/>
          <w:szCs w:val="24"/>
        </w:rPr>
        <w:t>prádel</w:t>
      </w:r>
      <w:r w:rsidR="006D3575">
        <w:rPr>
          <w:rFonts w:ascii="Calibri" w:hAnsi="Calibri" w:cs="Calibri"/>
          <w:sz w:val="24"/>
          <w:szCs w:val="24"/>
        </w:rPr>
        <w:t>ně č. 2</w:t>
      </w:r>
      <w:r>
        <w:rPr>
          <w:rFonts w:ascii="Calibri" w:hAnsi="Calibri" w:cs="Calibri"/>
          <w:sz w:val="24"/>
          <w:szCs w:val="24"/>
        </w:rPr>
        <w:t>, ze které zatéká do bytů v 12. podlaží.</w:t>
      </w:r>
      <w:r w:rsidR="00732C6C">
        <w:rPr>
          <w:rFonts w:ascii="Calibri" w:hAnsi="Calibri" w:cs="Calibri"/>
          <w:sz w:val="24"/>
          <w:szCs w:val="24"/>
        </w:rPr>
        <w:t xml:space="preserve"> Bude nutné taky udělat nové malé výtahy.</w:t>
      </w:r>
    </w:p>
    <w:p w:rsidR="005115D4" w:rsidRDefault="005115D4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Situace okolo nezvaných návštěvníků domu, tzn. školáků na schodišti, bivakování na chodbě a bezdomovců, se uklidnila.</w:t>
      </w:r>
    </w:p>
    <w:p w:rsidR="00732C6C" w:rsidRDefault="00ED6093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Přítomní byli dále informováni o náhlém ukončení spolupráce p. Májka</w:t>
      </w:r>
      <w:r w:rsidR="00103659">
        <w:rPr>
          <w:rFonts w:ascii="Calibri" w:hAnsi="Calibri" w:cs="Calibri"/>
          <w:sz w:val="24"/>
          <w:szCs w:val="24"/>
        </w:rPr>
        <w:t xml:space="preserve"> (ukončení činnosti OSVČ a přechod na formu DPP)</w:t>
      </w:r>
      <w:r>
        <w:rPr>
          <w:rFonts w:ascii="Calibri" w:hAnsi="Calibri" w:cs="Calibri"/>
          <w:sz w:val="24"/>
          <w:szCs w:val="24"/>
        </w:rPr>
        <w:t xml:space="preserve"> a výměně uklízečky, nová uklízečka p. Vávrová vystřídala pí </w:t>
      </w:r>
      <w:proofErr w:type="spellStart"/>
      <w:r>
        <w:rPr>
          <w:rFonts w:ascii="Calibri" w:hAnsi="Calibri" w:cs="Calibri"/>
          <w:sz w:val="24"/>
          <w:szCs w:val="24"/>
        </w:rPr>
        <w:t>Přimalovou</w:t>
      </w:r>
      <w:proofErr w:type="spellEnd"/>
      <w:r>
        <w:rPr>
          <w:rFonts w:ascii="Calibri" w:hAnsi="Calibri" w:cs="Calibri"/>
          <w:sz w:val="24"/>
          <w:szCs w:val="24"/>
        </w:rPr>
        <w:t>.</w:t>
      </w:r>
      <w:r w:rsidR="005115D4">
        <w:rPr>
          <w:rFonts w:ascii="Calibri" w:hAnsi="Calibri" w:cs="Calibri"/>
          <w:sz w:val="24"/>
          <w:szCs w:val="24"/>
        </w:rPr>
        <w:t xml:space="preserve"> Hanebné udavačské praktiky v domě!</w:t>
      </w:r>
    </w:p>
    <w:p w:rsidR="002530A2" w:rsidRDefault="000B08EA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Během srpna a poloviny září bylo provedeno vymalování prostor a chodeb domu</w:t>
      </w:r>
      <w:r w:rsidR="00ED6093">
        <w:rPr>
          <w:rFonts w:ascii="Calibri" w:hAnsi="Calibri" w:cs="Calibri"/>
          <w:sz w:val="24"/>
          <w:szCs w:val="24"/>
        </w:rPr>
        <w:t xml:space="preserve"> od střechy po přízemí</w:t>
      </w:r>
      <w:r>
        <w:rPr>
          <w:rFonts w:ascii="Calibri" w:hAnsi="Calibri" w:cs="Calibri"/>
          <w:sz w:val="24"/>
          <w:szCs w:val="24"/>
        </w:rPr>
        <w:t>.</w:t>
      </w:r>
    </w:p>
    <w:p w:rsidR="002530A2" w:rsidRDefault="002530A2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Další informace se týkala nárůstu záloh za energie – topení. Byl nám doručen rozpis záloh od Tepláren, který zohledňuje aktuální situaci trhu, zálohy byly navýšeny o cca </w:t>
      </w:r>
      <w:proofErr w:type="gramStart"/>
      <w:r>
        <w:rPr>
          <w:rFonts w:ascii="Calibri" w:hAnsi="Calibri" w:cs="Calibri"/>
          <w:sz w:val="24"/>
          <w:szCs w:val="24"/>
        </w:rPr>
        <w:t>115%</w:t>
      </w:r>
      <w:proofErr w:type="gramEnd"/>
      <w:r>
        <w:rPr>
          <w:rFonts w:ascii="Calibri" w:hAnsi="Calibri" w:cs="Calibri"/>
          <w:sz w:val="24"/>
          <w:szCs w:val="24"/>
        </w:rPr>
        <w:t>. Ovšem díky tomu, že máme velké opravy domu hotovy, můžeme snížit příděl do Fondu oprav na polovinu, aby nebyl nárůst</w:t>
      </w:r>
      <w:r w:rsidR="000B08EA">
        <w:rPr>
          <w:rFonts w:ascii="Calibri" w:hAnsi="Calibri" w:cs="Calibri"/>
          <w:sz w:val="24"/>
          <w:szCs w:val="24"/>
        </w:rPr>
        <w:t xml:space="preserve"> pravidelných měsíčních záloh tak znatelný. Měly by se zvýšit u malé garsonky o cca 500 Kč a u větší garsonky o cca 600 Kč.</w:t>
      </w:r>
    </w:p>
    <w:p w:rsidR="000B08EA" w:rsidRDefault="000B08EA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Následovalo vystoupení členky výboru pí Kinclové s informací ohledně finanční situace.</w:t>
      </w:r>
    </w:p>
    <w:p w:rsidR="000B08EA" w:rsidRDefault="000B08EA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Stav spořícího účtu k 31.10.2022   1,073.185,35 Kč</w:t>
      </w:r>
    </w:p>
    <w:p w:rsidR="000B08EA" w:rsidRDefault="000B08EA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Stav běžného účtu k 31.10.2022     2,989.040,16 Kč.</w:t>
      </w:r>
    </w:p>
    <w:p w:rsidR="000B08EA" w:rsidRDefault="000B08EA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Z položek za opravy a údržbu, které jsou vyšší nebo opakující se, znamenáme:</w:t>
      </w:r>
    </w:p>
    <w:p w:rsidR="000B08EA" w:rsidRDefault="000B08EA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Malíři fy Veselý                            451.270,- Kč</w:t>
      </w:r>
    </w:p>
    <w:p w:rsidR="000B08EA" w:rsidRDefault="000B08EA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Májek údržba                               111.100,- Kč</w:t>
      </w:r>
    </w:p>
    <w:p w:rsidR="000B08EA" w:rsidRDefault="000B08EA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Desinsekce Bauerová                    48.226,- Kč</w:t>
      </w:r>
    </w:p>
    <w:p w:rsidR="00E80CA5" w:rsidRDefault="000B08EA">
      <w:pPr>
        <w:rPr>
          <w:rFonts w:ascii="Calibri" w:hAnsi="Calibri" w:cs="Calibri"/>
          <w:sz w:val="24"/>
          <w:szCs w:val="24"/>
        </w:rPr>
      </w:pPr>
      <w:proofErr w:type="spellStart"/>
      <w:r>
        <w:rPr>
          <w:rFonts w:ascii="Calibri" w:hAnsi="Calibri" w:cs="Calibri"/>
          <w:sz w:val="24"/>
          <w:szCs w:val="24"/>
        </w:rPr>
        <w:t>JaT</w:t>
      </w:r>
      <w:proofErr w:type="spellEnd"/>
      <w:r>
        <w:rPr>
          <w:rFonts w:ascii="Calibri" w:hAnsi="Calibri" w:cs="Calibri"/>
          <w:sz w:val="24"/>
          <w:szCs w:val="24"/>
        </w:rPr>
        <w:t xml:space="preserve"> Tichý                                          37.726,- Kč    </w:t>
      </w:r>
    </w:p>
    <w:p w:rsidR="005115D4" w:rsidRDefault="00E80CA5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Následovaly informace o rozpočtu na r. 2023, který přečetla pí Kinclová.</w:t>
      </w:r>
      <w:r w:rsidR="000B08EA">
        <w:rPr>
          <w:rFonts w:ascii="Calibri" w:hAnsi="Calibri" w:cs="Calibri"/>
          <w:sz w:val="24"/>
          <w:szCs w:val="24"/>
        </w:rPr>
        <w:t xml:space="preserve">   </w:t>
      </w:r>
      <w:r w:rsidR="00ED6093">
        <w:rPr>
          <w:rFonts w:ascii="Calibri" w:hAnsi="Calibri" w:cs="Calibri"/>
          <w:sz w:val="24"/>
          <w:szCs w:val="24"/>
        </w:rPr>
        <w:t xml:space="preserve">Srovnala rozpočet r. </w:t>
      </w:r>
      <w:proofErr w:type="gramStart"/>
      <w:r w:rsidR="00ED6093">
        <w:rPr>
          <w:rFonts w:ascii="Calibri" w:hAnsi="Calibri" w:cs="Calibri"/>
          <w:sz w:val="24"/>
          <w:szCs w:val="24"/>
        </w:rPr>
        <w:t>2022</w:t>
      </w:r>
      <w:r w:rsidR="000B08EA">
        <w:rPr>
          <w:rFonts w:ascii="Calibri" w:hAnsi="Calibri" w:cs="Calibri"/>
          <w:sz w:val="24"/>
          <w:szCs w:val="24"/>
        </w:rPr>
        <w:t xml:space="preserve">  </w:t>
      </w:r>
      <w:r w:rsidR="005115D4">
        <w:rPr>
          <w:rFonts w:ascii="Calibri" w:hAnsi="Calibri" w:cs="Calibri"/>
          <w:sz w:val="24"/>
          <w:szCs w:val="24"/>
        </w:rPr>
        <w:t>s</w:t>
      </w:r>
      <w:proofErr w:type="gramEnd"/>
      <w:r w:rsidR="005115D4">
        <w:rPr>
          <w:rFonts w:ascii="Calibri" w:hAnsi="Calibri" w:cs="Calibri"/>
          <w:sz w:val="24"/>
          <w:szCs w:val="24"/>
        </w:rPr>
        <w:t> plánem rozpočtu na r. 2023. Oproti roku 2022:</w:t>
      </w:r>
    </w:p>
    <w:p w:rsidR="005115D4" w:rsidRPr="005115D4" w:rsidRDefault="005115D4">
      <w:pPr>
        <w:rPr>
          <w:rFonts w:ascii="Calibri" w:hAnsi="Calibri" w:cs="Calibri"/>
          <w:sz w:val="24"/>
          <w:szCs w:val="24"/>
          <w:u w:val="single"/>
        </w:rPr>
      </w:pPr>
      <w:r w:rsidRPr="005115D4">
        <w:rPr>
          <w:rFonts w:ascii="Calibri" w:hAnsi="Calibri" w:cs="Calibri"/>
          <w:sz w:val="24"/>
          <w:szCs w:val="24"/>
          <w:u w:val="single"/>
        </w:rPr>
        <w:t>Navýšené částky:</w:t>
      </w:r>
    </w:p>
    <w:p w:rsidR="005115D4" w:rsidRDefault="001A77C6" w:rsidP="001A77C6">
      <w:pPr>
        <w:spacing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lastRenderedPageBreak/>
        <w:t>Z</w:t>
      </w:r>
      <w:r w:rsidR="005115D4">
        <w:rPr>
          <w:rFonts w:ascii="Calibri" w:hAnsi="Calibri" w:cs="Calibri"/>
          <w:sz w:val="24"/>
          <w:szCs w:val="24"/>
        </w:rPr>
        <w:t>výšení pojištění objektu z 37.908 Kč na 66.339,- Kč</w:t>
      </w:r>
    </w:p>
    <w:p w:rsidR="005115D4" w:rsidRDefault="005115D4" w:rsidP="001A77C6">
      <w:pPr>
        <w:spacing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Poplatek za správu jednotky z 377.500 Kč na 461.760,- Kč</w:t>
      </w:r>
    </w:p>
    <w:p w:rsidR="005115D4" w:rsidRDefault="005115D4" w:rsidP="001A77C6">
      <w:pPr>
        <w:spacing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DPH k poplatku za správu z 78.284 Kč na 97.920 Kč</w:t>
      </w:r>
    </w:p>
    <w:p w:rsidR="005115D4" w:rsidRDefault="005115D4" w:rsidP="001A77C6">
      <w:pPr>
        <w:spacing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Teplo na ohřev vody z 1,212.204 Kč na </w:t>
      </w:r>
      <w:proofErr w:type="gramStart"/>
      <w:r>
        <w:rPr>
          <w:rFonts w:ascii="Calibri" w:hAnsi="Calibri" w:cs="Calibri"/>
          <w:sz w:val="24"/>
          <w:szCs w:val="24"/>
        </w:rPr>
        <w:t>2,250.000  ZATÍM</w:t>
      </w:r>
      <w:proofErr w:type="gramEnd"/>
      <w:r>
        <w:rPr>
          <w:rFonts w:ascii="Calibri" w:hAnsi="Calibri" w:cs="Calibri"/>
          <w:sz w:val="24"/>
          <w:szCs w:val="24"/>
        </w:rPr>
        <w:t xml:space="preserve"> ODHAD</w:t>
      </w:r>
    </w:p>
    <w:p w:rsidR="005115D4" w:rsidRDefault="005115D4" w:rsidP="001A77C6">
      <w:pPr>
        <w:spacing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Teplo na vytápění z 1,617.605 Kč na 3,200.000 </w:t>
      </w:r>
      <w:proofErr w:type="gramStart"/>
      <w:r>
        <w:rPr>
          <w:rFonts w:ascii="Calibri" w:hAnsi="Calibri" w:cs="Calibri"/>
          <w:sz w:val="24"/>
          <w:szCs w:val="24"/>
        </w:rPr>
        <w:t>Kč  ZATÍM</w:t>
      </w:r>
      <w:proofErr w:type="gramEnd"/>
      <w:r>
        <w:rPr>
          <w:rFonts w:ascii="Calibri" w:hAnsi="Calibri" w:cs="Calibri"/>
          <w:sz w:val="24"/>
          <w:szCs w:val="24"/>
        </w:rPr>
        <w:t xml:space="preserve"> ODHAD</w:t>
      </w:r>
    </w:p>
    <w:p w:rsidR="005115D4" w:rsidRDefault="005115D4" w:rsidP="001A77C6">
      <w:pPr>
        <w:spacing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Elektřina ve spol. prostorách z 251.316 Kč na 350.000 Kč</w:t>
      </w:r>
    </w:p>
    <w:p w:rsidR="005115D4" w:rsidRDefault="005115D4" w:rsidP="001A77C6">
      <w:pPr>
        <w:spacing w:line="240" w:lineRule="auto"/>
        <w:rPr>
          <w:rFonts w:ascii="Calibri" w:hAnsi="Calibri" w:cs="Calibri"/>
          <w:sz w:val="24"/>
          <w:szCs w:val="24"/>
          <w:u w:val="single"/>
        </w:rPr>
      </w:pPr>
      <w:r w:rsidRPr="005115D4">
        <w:rPr>
          <w:rFonts w:ascii="Calibri" w:hAnsi="Calibri" w:cs="Calibri"/>
          <w:sz w:val="24"/>
          <w:szCs w:val="24"/>
          <w:u w:val="single"/>
        </w:rPr>
        <w:t>Nenavýšené částky:</w:t>
      </w:r>
      <w:r w:rsidR="000B08EA" w:rsidRPr="005115D4">
        <w:rPr>
          <w:rFonts w:ascii="Calibri" w:hAnsi="Calibri" w:cs="Calibri"/>
          <w:sz w:val="24"/>
          <w:szCs w:val="24"/>
          <w:u w:val="single"/>
        </w:rPr>
        <w:t xml:space="preserve">   </w:t>
      </w:r>
    </w:p>
    <w:p w:rsidR="005115D4" w:rsidRDefault="005115D4" w:rsidP="001A77C6">
      <w:pPr>
        <w:spacing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Dohody – platby výboru 200.448 Kč</w:t>
      </w:r>
    </w:p>
    <w:p w:rsidR="005115D4" w:rsidRDefault="005115D4" w:rsidP="001A77C6">
      <w:pPr>
        <w:spacing w:line="240" w:lineRule="auto"/>
        <w:rPr>
          <w:rFonts w:ascii="Calibri" w:hAnsi="Calibri" w:cs="Calibri"/>
          <w:sz w:val="24"/>
          <w:szCs w:val="24"/>
        </w:rPr>
      </w:pPr>
      <w:r w:rsidRPr="005115D4">
        <w:rPr>
          <w:rFonts w:ascii="Calibri" w:hAnsi="Calibri" w:cs="Calibri"/>
          <w:sz w:val="24"/>
          <w:szCs w:val="24"/>
        </w:rPr>
        <w:t xml:space="preserve">Správní činnost </w:t>
      </w:r>
      <w:proofErr w:type="gramStart"/>
      <w:r w:rsidRPr="005115D4">
        <w:rPr>
          <w:rFonts w:ascii="Calibri" w:hAnsi="Calibri" w:cs="Calibri"/>
          <w:sz w:val="24"/>
          <w:szCs w:val="24"/>
        </w:rPr>
        <w:t xml:space="preserve">61.248 </w:t>
      </w:r>
      <w:r w:rsidR="000B08EA" w:rsidRPr="005115D4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Kč</w:t>
      </w:r>
      <w:proofErr w:type="gramEnd"/>
    </w:p>
    <w:p w:rsidR="005115D4" w:rsidRDefault="005115D4" w:rsidP="001A77C6">
      <w:pPr>
        <w:spacing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Provozní náklady 68.952 Kč</w:t>
      </w:r>
    </w:p>
    <w:p w:rsidR="005115D4" w:rsidRDefault="005115D4" w:rsidP="001A77C6">
      <w:pPr>
        <w:spacing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Vodné stočné 969.456 Kč</w:t>
      </w:r>
    </w:p>
    <w:p w:rsidR="005115D4" w:rsidRDefault="005115D4" w:rsidP="001A77C6">
      <w:pPr>
        <w:spacing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Výtah 100.008 Kč</w:t>
      </w:r>
    </w:p>
    <w:p w:rsidR="007D56A6" w:rsidRDefault="005115D4" w:rsidP="001A77C6">
      <w:pPr>
        <w:spacing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Úklid 650.004 Kč</w:t>
      </w:r>
    </w:p>
    <w:p w:rsidR="001A77C6" w:rsidRDefault="001A77C6" w:rsidP="001A77C6">
      <w:pPr>
        <w:spacing w:line="240" w:lineRule="auto"/>
        <w:rPr>
          <w:rFonts w:ascii="Calibri" w:hAnsi="Calibri" w:cs="Calibri"/>
          <w:sz w:val="24"/>
          <w:szCs w:val="24"/>
        </w:rPr>
      </w:pPr>
    </w:p>
    <w:p w:rsidR="007D56A6" w:rsidRDefault="007D56A6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Co nás čeká v roce 2023:</w:t>
      </w:r>
    </w:p>
    <w:p w:rsidR="009E5CF2" w:rsidRDefault="00D90DC1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Rekonstrukce podlah prádelny č. 2, následně č. 1</w:t>
      </w:r>
      <w:r w:rsidR="00A11205">
        <w:rPr>
          <w:rFonts w:ascii="Calibri" w:hAnsi="Calibri" w:cs="Calibri"/>
          <w:sz w:val="24"/>
          <w:szCs w:val="24"/>
        </w:rPr>
        <w:t>, p</w:t>
      </w:r>
      <w:r>
        <w:rPr>
          <w:rFonts w:ascii="Calibri" w:hAnsi="Calibri" w:cs="Calibri"/>
          <w:sz w:val="24"/>
          <w:szCs w:val="24"/>
        </w:rPr>
        <w:t>říprava na opravu chodby v 1. patře</w:t>
      </w:r>
      <w:r w:rsidR="00A11205">
        <w:rPr>
          <w:rFonts w:ascii="Calibri" w:hAnsi="Calibri" w:cs="Calibri"/>
          <w:sz w:val="24"/>
          <w:szCs w:val="24"/>
        </w:rPr>
        <w:t>, dále</w:t>
      </w:r>
      <w:r>
        <w:rPr>
          <w:rFonts w:ascii="Calibri" w:hAnsi="Calibri" w:cs="Calibri"/>
          <w:sz w:val="24"/>
          <w:szCs w:val="24"/>
        </w:rPr>
        <w:t xml:space="preserve"> jen drobné opravy</w:t>
      </w:r>
    </w:p>
    <w:p w:rsidR="009E5CF2" w:rsidRDefault="009E5CF2">
      <w:pPr>
        <w:rPr>
          <w:rFonts w:ascii="Calibri" w:hAnsi="Calibri" w:cs="Calibri"/>
          <w:sz w:val="24"/>
          <w:szCs w:val="24"/>
        </w:rPr>
      </w:pPr>
    </w:p>
    <w:p w:rsidR="009E5CF2" w:rsidRDefault="009E5CF2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DISKUSE:</w:t>
      </w:r>
    </w:p>
    <w:p w:rsidR="009E5CF2" w:rsidRDefault="009E5CF2" w:rsidP="009E5CF2">
      <w:pPr>
        <w:pStyle w:val="Odstavecseseznamem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uklízečka: špatná kvalita úklidu</w:t>
      </w:r>
      <w:r w:rsidR="000B08EA" w:rsidRPr="009E5CF2">
        <w:rPr>
          <w:rFonts w:ascii="Calibri" w:hAnsi="Calibri" w:cs="Calibri"/>
          <w:sz w:val="24"/>
          <w:szCs w:val="24"/>
        </w:rPr>
        <w:t xml:space="preserve"> </w:t>
      </w:r>
    </w:p>
    <w:p w:rsidR="009E5CF2" w:rsidRDefault="009E5CF2" w:rsidP="009E5CF2">
      <w:pPr>
        <w:pStyle w:val="Odstavecseseznamem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reklama na domě: </w:t>
      </w:r>
      <w:proofErr w:type="spellStart"/>
      <w:r>
        <w:rPr>
          <w:rFonts w:ascii="Calibri" w:hAnsi="Calibri" w:cs="Calibri"/>
          <w:sz w:val="24"/>
          <w:szCs w:val="24"/>
        </w:rPr>
        <w:t>měs</w:t>
      </w:r>
      <w:proofErr w:type="spellEnd"/>
      <w:r>
        <w:rPr>
          <w:rFonts w:ascii="Calibri" w:hAnsi="Calibri" w:cs="Calibri"/>
          <w:sz w:val="24"/>
          <w:szCs w:val="24"/>
        </w:rPr>
        <w:t>. příjem 9 tis., jde do fondu oprav</w:t>
      </w:r>
      <w:r w:rsidR="000B08EA" w:rsidRPr="009E5CF2">
        <w:rPr>
          <w:rFonts w:ascii="Calibri" w:hAnsi="Calibri" w:cs="Calibri"/>
          <w:sz w:val="24"/>
          <w:szCs w:val="24"/>
        </w:rPr>
        <w:t xml:space="preserve">  </w:t>
      </w:r>
    </w:p>
    <w:p w:rsidR="009E5CF2" w:rsidRDefault="009E5CF2" w:rsidP="009E5CF2">
      <w:pPr>
        <w:pStyle w:val="Odstavecseseznamem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pronájem bývalého obchodu na masérské služby</w:t>
      </w:r>
    </w:p>
    <w:p w:rsidR="009E5CF2" w:rsidRDefault="009E5CF2" w:rsidP="009E5CF2">
      <w:pPr>
        <w:pStyle w:val="Odstavecseseznamem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změna smlouvy družstva v částce za rok za služby</w:t>
      </w:r>
    </w:p>
    <w:p w:rsidR="00A857DB" w:rsidRDefault="000B08EA" w:rsidP="009E5CF2">
      <w:pPr>
        <w:pStyle w:val="Odstavecseseznamem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9E5CF2">
        <w:rPr>
          <w:rFonts w:ascii="Calibri" w:hAnsi="Calibri" w:cs="Calibri"/>
          <w:sz w:val="24"/>
          <w:szCs w:val="24"/>
        </w:rPr>
        <w:t xml:space="preserve"> </w:t>
      </w:r>
      <w:r w:rsidR="009E5CF2">
        <w:rPr>
          <w:rFonts w:ascii="Calibri" w:hAnsi="Calibri" w:cs="Calibri"/>
          <w:sz w:val="24"/>
          <w:szCs w:val="24"/>
        </w:rPr>
        <w:t>návrh výboru SVJ, aby byla odhlasována</w:t>
      </w:r>
      <w:r w:rsidR="00981D9E">
        <w:rPr>
          <w:rFonts w:ascii="Calibri" w:hAnsi="Calibri" w:cs="Calibri"/>
          <w:sz w:val="24"/>
          <w:szCs w:val="24"/>
        </w:rPr>
        <w:t xml:space="preserve"> na příští rok</w:t>
      </w:r>
      <w:r w:rsidR="009E5CF2">
        <w:rPr>
          <w:rFonts w:ascii="Calibri" w:hAnsi="Calibri" w:cs="Calibri"/>
          <w:sz w:val="24"/>
          <w:szCs w:val="24"/>
        </w:rPr>
        <w:t xml:space="preserve"> pravomoc</w:t>
      </w:r>
      <w:r w:rsidR="00981D9E">
        <w:rPr>
          <w:rFonts w:ascii="Calibri" w:hAnsi="Calibri" w:cs="Calibri"/>
          <w:sz w:val="24"/>
          <w:szCs w:val="24"/>
        </w:rPr>
        <w:t xml:space="preserve"> výboru</w:t>
      </w:r>
      <w:r w:rsidR="009E5CF2">
        <w:rPr>
          <w:rFonts w:ascii="Calibri" w:hAnsi="Calibri" w:cs="Calibri"/>
          <w:sz w:val="24"/>
          <w:szCs w:val="24"/>
        </w:rPr>
        <w:t xml:space="preserve"> změnit částku měsíčních záloh na teplo a vytápění bez svolání schůze společenství BJ, proti tomu se postavil Mgr. Juda a </w:t>
      </w:r>
      <w:proofErr w:type="gramStart"/>
      <w:r w:rsidR="009E5CF2">
        <w:rPr>
          <w:rFonts w:ascii="Calibri" w:hAnsi="Calibri" w:cs="Calibri"/>
          <w:sz w:val="24"/>
          <w:szCs w:val="24"/>
        </w:rPr>
        <w:t xml:space="preserve">následně </w:t>
      </w:r>
      <w:r w:rsidRPr="009E5CF2">
        <w:rPr>
          <w:rFonts w:ascii="Calibri" w:hAnsi="Calibri" w:cs="Calibri"/>
          <w:sz w:val="24"/>
          <w:szCs w:val="24"/>
        </w:rPr>
        <w:t xml:space="preserve"> </w:t>
      </w:r>
      <w:r w:rsidR="009E5CF2">
        <w:rPr>
          <w:rFonts w:ascii="Calibri" w:hAnsi="Calibri" w:cs="Calibri"/>
          <w:sz w:val="24"/>
          <w:szCs w:val="24"/>
        </w:rPr>
        <w:t>výbor</w:t>
      </w:r>
      <w:proofErr w:type="gramEnd"/>
      <w:r w:rsidR="009E5CF2">
        <w:rPr>
          <w:rFonts w:ascii="Calibri" w:hAnsi="Calibri" w:cs="Calibri"/>
          <w:sz w:val="24"/>
          <w:szCs w:val="24"/>
        </w:rPr>
        <w:t xml:space="preserve"> od tohoto požadavku ustoupil</w:t>
      </w:r>
    </w:p>
    <w:p w:rsidR="00A11205" w:rsidRDefault="00A11205" w:rsidP="00A11205">
      <w:pPr>
        <w:pStyle w:val="Odstavecseseznamem"/>
        <w:rPr>
          <w:rFonts w:ascii="Calibri" w:hAnsi="Calibri" w:cs="Calibri"/>
          <w:sz w:val="24"/>
          <w:szCs w:val="24"/>
        </w:rPr>
      </w:pPr>
    </w:p>
    <w:p w:rsidR="000B08EA" w:rsidRDefault="00834449" w:rsidP="00A857DB">
      <w:pPr>
        <w:rPr>
          <w:rFonts w:ascii="Calibri" w:hAnsi="Calibri" w:cs="Calibri"/>
          <w:sz w:val="24"/>
          <w:szCs w:val="24"/>
        </w:rPr>
      </w:pPr>
      <w:r w:rsidRPr="00834449">
        <w:rPr>
          <w:rFonts w:ascii="Calibri" w:hAnsi="Calibri" w:cs="Calibri"/>
          <w:sz w:val="24"/>
          <w:szCs w:val="24"/>
        </w:rPr>
        <w:t>U</w:t>
      </w:r>
      <w:r>
        <w:rPr>
          <w:rFonts w:ascii="Calibri" w:hAnsi="Calibri" w:cs="Calibri"/>
          <w:sz w:val="24"/>
          <w:szCs w:val="24"/>
        </w:rPr>
        <w:t>SNESENÍ:</w:t>
      </w:r>
    </w:p>
    <w:p w:rsidR="00834449" w:rsidRDefault="00834449" w:rsidP="00A857DB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ČS schvaluje zprávu o hospodaření za rok 2022 a návrh rozpočtu na r. 2023. ČS bere na vědomí nutné opravy v</w:t>
      </w:r>
      <w:r w:rsidR="007C0048">
        <w:rPr>
          <w:rFonts w:ascii="Calibri" w:hAnsi="Calibri" w:cs="Calibri"/>
          <w:sz w:val="24"/>
          <w:szCs w:val="24"/>
        </w:rPr>
        <w:t> </w:t>
      </w:r>
      <w:r>
        <w:rPr>
          <w:rFonts w:ascii="Calibri" w:hAnsi="Calibri" w:cs="Calibri"/>
          <w:sz w:val="24"/>
          <w:szCs w:val="24"/>
        </w:rPr>
        <w:t>domě</w:t>
      </w:r>
      <w:r w:rsidR="007C0048">
        <w:rPr>
          <w:rFonts w:ascii="Calibri" w:hAnsi="Calibri" w:cs="Calibri"/>
          <w:sz w:val="24"/>
          <w:szCs w:val="24"/>
        </w:rPr>
        <w:t>, souhlasí s pronájmem bývalého obchodu na masérské služby</w:t>
      </w:r>
      <w:r w:rsidR="00EC5404">
        <w:rPr>
          <w:rFonts w:ascii="Calibri" w:hAnsi="Calibri" w:cs="Calibri"/>
          <w:sz w:val="24"/>
          <w:szCs w:val="24"/>
        </w:rPr>
        <w:t>, se změnou smlouvy s SBD Nový domov</w:t>
      </w:r>
      <w:bookmarkStart w:id="0" w:name="_GoBack"/>
      <w:bookmarkEnd w:id="0"/>
      <w:r w:rsidR="00EC5404">
        <w:rPr>
          <w:rFonts w:ascii="Calibri" w:hAnsi="Calibri" w:cs="Calibri"/>
          <w:sz w:val="24"/>
          <w:szCs w:val="24"/>
        </w:rPr>
        <w:t xml:space="preserve"> za správu</w:t>
      </w:r>
      <w:r>
        <w:rPr>
          <w:rFonts w:ascii="Calibri" w:hAnsi="Calibri" w:cs="Calibri"/>
          <w:sz w:val="24"/>
          <w:szCs w:val="24"/>
        </w:rPr>
        <w:t xml:space="preserve"> a ukládá výboru připravit další členskou schůzi v r. 2023.</w:t>
      </w:r>
    </w:p>
    <w:p w:rsidR="00834449" w:rsidRDefault="00834449" w:rsidP="00A857DB">
      <w:pPr>
        <w:rPr>
          <w:rFonts w:ascii="Calibri" w:hAnsi="Calibri" w:cs="Calibri"/>
          <w:sz w:val="24"/>
          <w:szCs w:val="24"/>
        </w:rPr>
      </w:pPr>
    </w:p>
    <w:p w:rsidR="00834449" w:rsidRPr="00834449" w:rsidRDefault="00834449" w:rsidP="00A857DB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Zapsala: Marta Kinclová, DiS.</w:t>
      </w:r>
    </w:p>
    <w:p w:rsidR="000B08EA" w:rsidRDefault="000B08EA">
      <w:pPr>
        <w:rPr>
          <w:rFonts w:ascii="Calibri" w:hAnsi="Calibri" w:cs="Calibri"/>
          <w:sz w:val="24"/>
          <w:szCs w:val="24"/>
        </w:rPr>
      </w:pPr>
    </w:p>
    <w:p w:rsidR="000B08EA" w:rsidRDefault="000B08EA">
      <w:pPr>
        <w:rPr>
          <w:rFonts w:ascii="Calibri" w:hAnsi="Calibri" w:cs="Calibri"/>
          <w:sz w:val="24"/>
          <w:szCs w:val="24"/>
        </w:rPr>
      </w:pPr>
    </w:p>
    <w:p w:rsidR="002530A2" w:rsidRDefault="002530A2">
      <w:pPr>
        <w:rPr>
          <w:rFonts w:ascii="Calibri" w:hAnsi="Calibri" w:cs="Calibri"/>
          <w:sz w:val="24"/>
          <w:szCs w:val="24"/>
        </w:rPr>
      </w:pPr>
    </w:p>
    <w:p w:rsidR="002530A2" w:rsidRPr="002530A2" w:rsidRDefault="002530A2">
      <w:pPr>
        <w:rPr>
          <w:rFonts w:ascii="Calibri" w:hAnsi="Calibri" w:cs="Calibri"/>
          <w:sz w:val="24"/>
          <w:szCs w:val="24"/>
        </w:rPr>
      </w:pPr>
    </w:p>
    <w:p w:rsidR="002530A2" w:rsidRPr="002530A2" w:rsidRDefault="002530A2">
      <w:pPr>
        <w:rPr>
          <w:rFonts w:ascii="Calibri" w:hAnsi="Calibri" w:cs="Calibri"/>
          <w:sz w:val="24"/>
          <w:szCs w:val="24"/>
        </w:rPr>
      </w:pPr>
    </w:p>
    <w:sectPr w:rsidR="002530A2" w:rsidRPr="002530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63E7D1A"/>
    <w:multiLevelType w:val="hybridMultilevel"/>
    <w:tmpl w:val="29029BEE"/>
    <w:lvl w:ilvl="0" w:tplc="3ADC73F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1A3"/>
    <w:rsid w:val="00073CDB"/>
    <w:rsid w:val="000B08EA"/>
    <w:rsid w:val="00103659"/>
    <w:rsid w:val="001171A3"/>
    <w:rsid w:val="001A77C6"/>
    <w:rsid w:val="002530A2"/>
    <w:rsid w:val="005115D4"/>
    <w:rsid w:val="00553CAD"/>
    <w:rsid w:val="006D3575"/>
    <w:rsid w:val="00732C6C"/>
    <w:rsid w:val="007C0048"/>
    <w:rsid w:val="007D56A6"/>
    <w:rsid w:val="00834449"/>
    <w:rsid w:val="008C029A"/>
    <w:rsid w:val="00981D9E"/>
    <w:rsid w:val="009E5CF2"/>
    <w:rsid w:val="00A11205"/>
    <w:rsid w:val="00A857DB"/>
    <w:rsid w:val="00D90DC1"/>
    <w:rsid w:val="00E15771"/>
    <w:rsid w:val="00E80CA5"/>
    <w:rsid w:val="00EB289D"/>
    <w:rsid w:val="00EC5404"/>
    <w:rsid w:val="00ED6093"/>
    <w:rsid w:val="00FE2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829E36"/>
  <w15:chartTrackingRefBased/>
  <w15:docId w15:val="{D2A96D7C-3736-4997-B894-7A2766DB7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9E5C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520</Words>
  <Characters>3068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Kinclová</dc:creator>
  <cp:keywords/>
  <dc:description/>
  <cp:lastModifiedBy>Marta Kinclová</cp:lastModifiedBy>
  <cp:revision>20</cp:revision>
  <dcterms:created xsi:type="dcterms:W3CDTF">2022-11-16T10:08:00Z</dcterms:created>
  <dcterms:modified xsi:type="dcterms:W3CDTF">2022-11-18T10:56:00Z</dcterms:modified>
</cp:coreProperties>
</file>